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A2D76" w14:textId="39D4D449" w:rsidR="00D777B8" w:rsidRPr="00D777B8" w:rsidRDefault="00D777B8" w:rsidP="00D777B8">
      <w:pPr>
        <w:jc w:val="both"/>
        <w:rPr>
          <w:rFonts w:ascii="Calibri" w:eastAsia="Batang" w:hAnsi="Calibri" w:cs="Calibri"/>
          <w:b/>
          <w:bCs/>
          <w:sz w:val="36"/>
          <w:szCs w:val="36"/>
        </w:rPr>
      </w:pPr>
      <w:r w:rsidRPr="00D777B8">
        <w:rPr>
          <w:rFonts w:ascii="Calibri" w:eastAsia="Batang" w:hAnsi="Calibri" w:cs="Calibri"/>
          <w:b/>
          <w:bCs/>
          <w:sz w:val="36"/>
          <w:szCs w:val="36"/>
        </w:rPr>
        <w:t>VRTILJAK POKLICEV</w:t>
      </w:r>
    </w:p>
    <w:p w14:paraId="6914BC22" w14:textId="1F5F2BA5" w:rsidR="00D777B8" w:rsidRPr="00D777B8" w:rsidRDefault="00D777B8" w:rsidP="00D777B8">
      <w:pPr>
        <w:jc w:val="both"/>
        <w:rPr>
          <w:rFonts w:ascii="Calibri" w:eastAsia="Batang" w:hAnsi="Calibri" w:cs="Calibri"/>
          <w:b/>
          <w:bCs/>
          <w:sz w:val="32"/>
          <w:szCs w:val="32"/>
        </w:rPr>
      </w:pPr>
      <w:r w:rsidRPr="00D777B8">
        <w:rPr>
          <w:rFonts w:ascii="Calibri" w:eastAsia="Batang" w:hAnsi="Calibri" w:cs="Calibri"/>
          <w:b/>
          <w:bCs/>
          <w:sz w:val="32"/>
          <w:szCs w:val="32"/>
        </w:rPr>
        <w:t xml:space="preserve">Srednje šole gorenjske regije bodo namesto Vrtiljaka poklicev izvedle </w:t>
      </w:r>
      <w:r w:rsidRPr="00D777B8">
        <w:rPr>
          <w:rFonts w:ascii="Calibri" w:eastAsia="Batang" w:hAnsi="Calibri" w:cs="Calibri"/>
          <w:b/>
          <w:bCs/>
          <w:sz w:val="48"/>
          <w:szCs w:val="48"/>
        </w:rPr>
        <w:t xml:space="preserve">dneve odprtih vrat </w:t>
      </w:r>
      <w:r w:rsidRPr="00D777B8">
        <w:rPr>
          <w:rFonts w:ascii="Calibri" w:eastAsia="Batang" w:hAnsi="Calibri" w:cs="Calibri"/>
          <w:b/>
          <w:bCs/>
          <w:sz w:val="32"/>
          <w:szCs w:val="32"/>
        </w:rPr>
        <w:t>in sicer:</w:t>
      </w:r>
    </w:p>
    <w:p w14:paraId="5B8257BE" w14:textId="77777777" w:rsidR="00D777B8" w:rsidRPr="00D777B8" w:rsidRDefault="00D777B8" w:rsidP="00D777B8">
      <w:pPr>
        <w:pStyle w:val="Odstavekseznama"/>
        <w:numPr>
          <w:ilvl w:val="0"/>
          <w:numId w:val="1"/>
        </w:numPr>
        <w:jc w:val="both"/>
        <w:rPr>
          <w:rFonts w:ascii="Calibri" w:eastAsia="Batang" w:hAnsi="Calibri" w:cs="Calibri"/>
          <w:b/>
          <w:bCs/>
          <w:sz w:val="36"/>
          <w:szCs w:val="36"/>
        </w:rPr>
      </w:pPr>
      <w:r w:rsidRPr="00D777B8">
        <w:rPr>
          <w:rFonts w:ascii="Calibri" w:eastAsia="Batang" w:hAnsi="Calibri" w:cs="Calibri"/>
          <w:b/>
          <w:bCs/>
          <w:sz w:val="36"/>
          <w:szCs w:val="36"/>
        </w:rPr>
        <w:t>SŠ za lesarstvo Škofja Loka, 15. 10. 2020</w:t>
      </w:r>
    </w:p>
    <w:p w14:paraId="326CEED6" w14:textId="77777777" w:rsidR="00D777B8" w:rsidRPr="00D777B8" w:rsidRDefault="00D777B8" w:rsidP="00D777B8">
      <w:pPr>
        <w:pStyle w:val="Odstavekseznama"/>
        <w:numPr>
          <w:ilvl w:val="0"/>
          <w:numId w:val="1"/>
        </w:numPr>
        <w:jc w:val="both"/>
        <w:rPr>
          <w:rFonts w:ascii="Calibri" w:eastAsia="Batang" w:hAnsi="Calibri" w:cs="Calibri"/>
          <w:b/>
          <w:bCs/>
          <w:sz w:val="36"/>
          <w:szCs w:val="36"/>
        </w:rPr>
      </w:pPr>
      <w:r w:rsidRPr="00D777B8">
        <w:rPr>
          <w:rFonts w:ascii="Calibri" w:eastAsia="Batang" w:hAnsi="Calibri" w:cs="Calibri"/>
          <w:b/>
          <w:bCs/>
          <w:sz w:val="36"/>
          <w:szCs w:val="36"/>
        </w:rPr>
        <w:t>SŠ za strojništvo Škofja Loka, 22. 10. 2020</w:t>
      </w:r>
    </w:p>
    <w:p w14:paraId="18136747" w14:textId="77777777" w:rsidR="00D777B8" w:rsidRPr="00D777B8" w:rsidRDefault="00D777B8" w:rsidP="00D777B8">
      <w:pPr>
        <w:pStyle w:val="Odstavekseznama"/>
        <w:numPr>
          <w:ilvl w:val="0"/>
          <w:numId w:val="1"/>
        </w:numPr>
        <w:jc w:val="both"/>
        <w:rPr>
          <w:rFonts w:ascii="Calibri" w:eastAsia="Batang" w:hAnsi="Calibri" w:cs="Calibri"/>
          <w:b/>
          <w:bCs/>
          <w:sz w:val="36"/>
          <w:szCs w:val="36"/>
        </w:rPr>
      </w:pPr>
      <w:r w:rsidRPr="00D777B8">
        <w:rPr>
          <w:rFonts w:ascii="Calibri" w:eastAsia="Batang" w:hAnsi="Calibri" w:cs="Calibri"/>
          <w:b/>
          <w:bCs/>
          <w:sz w:val="36"/>
          <w:szCs w:val="36"/>
        </w:rPr>
        <w:t>SGTŠ Radovljica, 5. 11. 2020</w:t>
      </w:r>
    </w:p>
    <w:p w14:paraId="3B6DD8F9" w14:textId="77777777" w:rsidR="00D777B8" w:rsidRPr="00D777B8" w:rsidRDefault="00D777B8" w:rsidP="00D777B8">
      <w:pPr>
        <w:pStyle w:val="Odstavekseznama"/>
        <w:numPr>
          <w:ilvl w:val="0"/>
          <w:numId w:val="1"/>
        </w:numPr>
        <w:jc w:val="both"/>
        <w:rPr>
          <w:rFonts w:ascii="Calibri" w:eastAsia="Batang" w:hAnsi="Calibri" w:cs="Calibri"/>
          <w:b/>
          <w:bCs/>
          <w:sz w:val="36"/>
          <w:szCs w:val="36"/>
        </w:rPr>
      </w:pPr>
      <w:r w:rsidRPr="00D777B8">
        <w:rPr>
          <w:rFonts w:ascii="Calibri" w:eastAsia="Batang" w:hAnsi="Calibri" w:cs="Calibri"/>
          <w:b/>
          <w:bCs/>
          <w:sz w:val="36"/>
          <w:szCs w:val="36"/>
        </w:rPr>
        <w:t>BC Naklo, 12. 11. 2020</w:t>
      </w:r>
    </w:p>
    <w:p w14:paraId="00299B8F" w14:textId="77777777" w:rsidR="00D777B8" w:rsidRPr="00D777B8" w:rsidRDefault="00D777B8" w:rsidP="00D777B8">
      <w:pPr>
        <w:pStyle w:val="Odstavekseznama"/>
        <w:numPr>
          <w:ilvl w:val="0"/>
          <w:numId w:val="1"/>
        </w:numPr>
        <w:jc w:val="both"/>
        <w:rPr>
          <w:rFonts w:ascii="Calibri" w:eastAsia="Batang" w:hAnsi="Calibri" w:cs="Calibri"/>
          <w:b/>
          <w:bCs/>
          <w:sz w:val="36"/>
          <w:szCs w:val="36"/>
        </w:rPr>
      </w:pPr>
      <w:r w:rsidRPr="00D777B8">
        <w:rPr>
          <w:rFonts w:ascii="Calibri" w:eastAsia="Batang" w:hAnsi="Calibri" w:cs="Calibri"/>
          <w:b/>
          <w:bCs/>
          <w:sz w:val="36"/>
          <w:szCs w:val="36"/>
        </w:rPr>
        <w:t>SESGŠ Kranj, 19. 11. 2020</w:t>
      </w:r>
    </w:p>
    <w:p w14:paraId="57415AEB" w14:textId="77777777" w:rsidR="00D777B8" w:rsidRPr="00D777B8" w:rsidRDefault="00D777B8" w:rsidP="00D777B8">
      <w:pPr>
        <w:pStyle w:val="Odstavekseznama"/>
        <w:numPr>
          <w:ilvl w:val="0"/>
          <w:numId w:val="1"/>
        </w:numPr>
        <w:jc w:val="both"/>
        <w:rPr>
          <w:rFonts w:ascii="Calibri" w:eastAsia="Batang" w:hAnsi="Calibri" w:cs="Calibri"/>
          <w:b/>
          <w:bCs/>
          <w:sz w:val="36"/>
          <w:szCs w:val="36"/>
        </w:rPr>
      </w:pPr>
      <w:r w:rsidRPr="00D777B8">
        <w:rPr>
          <w:rFonts w:ascii="Calibri" w:eastAsia="Batang" w:hAnsi="Calibri" w:cs="Calibri"/>
          <w:b/>
          <w:bCs/>
          <w:sz w:val="36"/>
          <w:szCs w:val="36"/>
        </w:rPr>
        <w:t>STŠ Kranj, 26. 11. 2020</w:t>
      </w:r>
    </w:p>
    <w:p w14:paraId="0149DC64" w14:textId="77777777" w:rsidR="00D777B8" w:rsidRPr="00D777B8" w:rsidRDefault="00D777B8" w:rsidP="00D777B8">
      <w:pPr>
        <w:pStyle w:val="Odstavekseznama"/>
        <w:numPr>
          <w:ilvl w:val="0"/>
          <w:numId w:val="1"/>
        </w:numPr>
        <w:jc w:val="both"/>
        <w:rPr>
          <w:rFonts w:ascii="Calibri" w:eastAsia="Batang" w:hAnsi="Calibri" w:cs="Calibri"/>
          <w:b/>
          <w:bCs/>
          <w:sz w:val="36"/>
          <w:szCs w:val="36"/>
        </w:rPr>
      </w:pPr>
      <w:r w:rsidRPr="00D777B8">
        <w:rPr>
          <w:rFonts w:ascii="Calibri" w:eastAsia="Batang" w:hAnsi="Calibri" w:cs="Calibri"/>
          <w:b/>
          <w:bCs/>
          <w:sz w:val="36"/>
          <w:szCs w:val="36"/>
        </w:rPr>
        <w:t>SŠ Jesenice, 3. 12. 2020</w:t>
      </w:r>
    </w:p>
    <w:p w14:paraId="0998A33A" w14:textId="508F11E8" w:rsidR="00D777B8" w:rsidRPr="00D777B8" w:rsidRDefault="00D777B8" w:rsidP="00D777B8">
      <w:pPr>
        <w:pStyle w:val="Odstavekseznama"/>
        <w:numPr>
          <w:ilvl w:val="0"/>
          <w:numId w:val="1"/>
        </w:numPr>
        <w:jc w:val="both"/>
        <w:rPr>
          <w:rFonts w:ascii="Calibri" w:eastAsia="Batang" w:hAnsi="Calibri" w:cs="Calibri"/>
          <w:b/>
          <w:bCs/>
          <w:sz w:val="36"/>
          <w:szCs w:val="36"/>
        </w:rPr>
      </w:pPr>
      <w:r w:rsidRPr="00D777B8">
        <w:rPr>
          <w:rFonts w:ascii="Calibri" w:eastAsia="Batang" w:hAnsi="Calibri" w:cs="Calibri"/>
          <w:b/>
          <w:bCs/>
          <w:sz w:val="36"/>
          <w:szCs w:val="36"/>
        </w:rPr>
        <w:t>EGSŠ Radovljica, 10. 12. 2020</w:t>
      </w:r>
    </w:p>
    <w:p w14:paraId="1BAEE3A0" w14:textId="77777777" w:rsidR="00D777B8" w:rsidRPr="00D777B8" w:rsidRDefault="00D777B8" w:rsidP="00D777B8">
      <w:pPr>
        <w:pStyle w:val="Odstavekseznama"/>
        <w:jc w:val="both"/>
        <w:rPr>
          <w:rFonts w:ascii="Calibri" w:eastAsia="Batang" w:hAnsi="Calibri" w:cs="Calibri"/>
          <w:b/>
          <w:bCs/>
          <w:sz w:val="32"/>
          <w:szCs w:val="32"/>
        </w:rPr>
      </w:pPr>
    </w:p>
    <w:p w14:paraId="17DBD8B7" w14:textId="77777777" w:rsidR="00D777B8" w:rsidRPr="00D777B8" w:rsidRDefault="00D777B8" w:rsidP="00D777B8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777B8">
        <w:rPr>
          <w:rFonts w:ascii="Arial" w:hAnsi="Arial" w:cs="Arial"/>
          <w:color w:val="000000"/>
          <w:sz w:val="28"/>
          <w:szCs w:val="28"/>
        </w:rPr>
        <w:t>Učenci so prejeli tudi </w:t>
      </w:r>
      <w:hyperlink r:id="rId5" w:history="1">
        <w:r w:rsidRPr="00D777B8">
          <w:rPr>
            <w:rStyle w:val="Hiperpovezava"/>
            <w:rFonts w:ascii="Arial" w:hAnsi="Arial" w:cs="Arial"/>
            <w:color w:val="FF0000"/>
            <w:sz w:val="28"/>
            <w:szCs w:val="28"/>
            <w:u w:val="none"/>
            <w:bdr w:val="none" w:sz="0" w:space="0" w:color="auto" w:frame="1"/>
          </w:rPr>
          <w:t>publikacijo</w:t>
        </w:r>
      </w:hyperlink>
      <w:r w:rsidRPr="00D777B8">
        <w:rPr>
          <w:rFonts w:ascii="Arial" w:hAnsi="Arial" w:cs="Arial"/>
          <w:color w:val="FF0000"/>
          <w:sz w:val="28"/>
          <w:szCs w:val="28"/>
        </w:rPr>
        <w:t> </w:t>
      </w:r>
      <w:r w:rsidRPr="00D777B8">
        <w:rPr>
          <w:rFonts w:ascii="Arial" w:hAnsi="Arial" w:cs="Arial"/>
          <w:color w:val="000000"/>
          <w:sz w:val="28"/>
          <w:szCs w:val="28"/>
        </w:rPr>
        <w:t>z naslovom Vrtiljak poklicev. V njej vsak učenec dobi dovolj informacij, da si bo lahko sam izbral svojo poklicno pot in z izbrano šolo oziroma poklicem uresničil svoje zmožnosti ter dosegel zastavljene cilje.</w:t>
      </w:r>
    </w:p>
    <w:p w14:paraId="4D65AC48" w14:textId="77777777" w:rsidR="00D777B8" w:rsidRPr="00D777B8" w:rsidRDefault="00D777B8" w:rsidP="00D777B8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14:paraId="68159C4D" w14:textId="1B0C9966" w:rsidR="00D777B8" w:rsidRPr="00D777B8" w:rsidRDefault="00D777B8" w:rsidP="00D777B8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777B8">
        <w:rPr>
          <w:rFonts w:ascii="Arial" w:hAnsi="Arial" w:cs="Arial"/>
          <w:color w:val="000000"/>
          <w:sz w:val="28"/>
          <w:szCs w:val="28"/>
        </w:rPr>
        <w:t xml:space="preserve">Publikacija je obenem povabilo na dneve odprtih vrat po posameznih šolah. O natančni izvedbi le-teh boste obveščeni na naši spletni strani in preko </w:t>
      </w:r>
      <w:proofErr w:type="spellStart"/>
      <w:r w:rsidRPr="00D777B8">
        <w:rPr>
          <w:rFonts w:ascii="Arial" w:hAnsi="Arial" w:cs="Arial"/>
          <w:color w:val="000000"/>
          <w:sz w:val="28"/>
          <w:szCs w:val="28"/>
        </w:rPr>
        <w:t>eAsistenta</w:t>
      </w:r>
      <w:proofErr w:type="spellEnd"/>
      <w:r w:rsidRPr="00D777B8">
        <w:rPr>
          <w:rFonts w:ascii="Arial" w:hAnsi="Arial" w:cs="Arial"/>
          <w:color w:val="000000"/>
          <w:sz w:val="28"/>
          <w:szCs w:val="28"/>
        </w:rPr>
        <w:t>.</w:t>
      </w:r>
    </w:p>
    <w:p w14:paraId="36F3B85D" w14:textId="77777777" w:rsidR="00F868EC" w:rsidRPr="00D777B8" w:rsidRDefault="00F868EC">
      <w:pPr>
        <w:rPr>
          <w:b/>
          <w:bCs/>
          <w:sz w:val="36"/>
          <w:szCs w:val="36"/>
        </w:rPr>
      </w:pPr>
    </w:p>
    <w:sectPr w:rsidR="00F868EC" w:rsidRPr="00D77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347EE"/>
    <w:multiLevelType w:val="hybridMultilevel"/>
    <w:tmpl w:val="B714EB3E"/>
    <w:lvl w:ilvl="0" w:tplc="112E5E4A">
      <w:start w:val="1"/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  <w:sz w:val="23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7B8"/>
    <w:rsid w:val="00D777B8"/>
    <w:rsid w:val="00F8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DBEE9"/>
  <w15:chartTrackingRefBased/>
  <w15:docId w15:val="{DF5D2E77-21DE-4131-A327-84D417EE7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777B8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777B8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D77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D777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9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jenka.splet.arnes.si/files/2020/10/Vrtiljak-poklicev-2020-bilte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Svetovalna</dc:creator>
  <cp:keywords/>
  <dc:description/>
  <cp:lastModifiedBy>Svetovalna</cp:lastModifiedBy>
  <cp:revision>1</cp:revision>
  <dcterms:created xsi:type="dcterms:W3CDTF">2020-10-12T12:43:00Z</dcterms:created>
  <dcterms:modified xsi:type="dcterms:W3CDTF">2020-10-12T12:47:00Z</dcterms:modified>
</cp:coreProperties>
</file>